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0457EECE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6433C3">
        <w:rPr>
          <w:noProof/>
          <w:sz w:val="22"/>
        </w:rPr>
        <w:t>June 17, 2026</w:t>
      </w:r>
      <w:r w:rsidR="005C05C7" w:rsidRPr="001974DF">
        <w:rPr>
          <w:sz w:val="22"/>
        </w:rPr>
        <w:fldChar w:fldCharType="end"/>
      </w:r>
    </w:p>
    <w:p w14:paraId="17B2E4AC" w14:textId="5F996A75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</w:t>
      </w:r>
      <w:r w:rsidR="00E64CA3">
        <w:rPr>
          <w:sz w:val="22"/>
        </w:rPr>
        <w:t>4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8F0614">
        <w:rPr>
          <w:sz w:val="22"/>
        </w:rPr>
        <w:t>Aging receivables in Excel</w:t>
      </w:r>
      <w:r w:rsidR="00C321E8">
        <w:rPr>
          <w:sz w:val="22"/>
        </w:rPr>
        <w:t xml:space="preserve"> </w:t>
      </w:r>
    </w:p>
    <w:p w14:paraId="44FB542E" w14:textId="25DD8758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This assignment is </w:t>
      </w:r>
      <w:r w:rsidR="0061420D" w:rsidRPr="007971DC">
        <w:rPr>
          <w:rStyle w:val="CharacterStyle1"/>
          <w:rFonts w:ascii="Arial" w:hAnsi="Arial" w:cs="Arial"/>
          <w:sz w:val="24"/>
        </w:rPr>
        <w:t xml:space="preserve">a modification of lab </w:t>
      </w:r>
      <w:r w:rsidR="00662B48" w:rsidRPr="007971DC">
        <w:rPr>
          <w:rStyle w:val="CharacterStyle1"/>
          <w:rFonts w:ascii="Arial" w:hAnsi="Arial" w:cs="Arial"/>
          <w:sz w:val="24"/>
        </w:rPr>
        <w:t>6-1</w:t>
      </w:r>
      <w:r w:rsidR="001D1F75">
        <w:rPr>
          <w:rStyle w:val="CharacterStyle1"/>
          <w:rFonts w:ascii="Arial" w:hAnsi="Arial" w:cs="Arial"/>
          <w:sz w:val="24"/>
        </w:rPr>
        <w:t xml:space="preserve"> </w:t>
      </w:r>
      <w:r w:rsidR="00FD40A2">
        <w:rPr>
          <w:rStyle w:val="CharacterStyle1"/>
          <w:rFonts w:ascii="Arial" w:hAnsi="Arial" w:cs="Arial"/>
          <w:sz w:val="24"/>
        </w:rPr>
        <w:t xml:space="preserve"> </w:t>
      </w:r>
    </w:p>
    <w:p w14:paraId="78D93D4D" w14:textId="77777777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Required:</w:t>
      </w:r>
    </w:p>
    <w:p w14:paraId="4111B5F3" w14:textId="77777777" w:rsidR="00983E4E" w:rsidRPr="007971DC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Download the Excel file for this assignment. </w:t>
      </w:r>
    </w:p>
    <w:p w14:paraId="5F7DF23C" w14:textId="7BA6BC3B" w:rsidR="00662B48" w:rsidRPr="00127CD1" w:rsidRDefault="00662B48" w:rsidP="00C8660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127CD1">
        <w:rPr>
          <w:rStyle w:val="CharacterStyle1"/>
          <w:rFonts w:ascii="Arial" w:hAnsi="Arial" w:cs="Arial"/>
          <w:b/>
          <w:bCs/>
          <w:sz w:val="24"/>
        </w:rPr>
        <w:t>Modifications</w:t>
      </w:r>
    </w:p>
    <w:p w14:paraId="46901D31" w14:textId="07DE5A2B" w:rsidR="002815F2" w:rsidRPr="007971DC" w:rsidRDefault="002815F2" w:rsidP="002815F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the first three steps</w:t>
      </w:r>
      <w:r w:rsidR="006200A1">
        <w:rPr>
          <w:rStyle w:val="CharacterStyle1"/>
          <w:rFonts w:ascii="Arial" w:hAnsi="Arial" w:cs="Arial"/>
          <w:sz w:val="24"/>
        </w:rPr>
        <w:t xml:space="preserve"> (</w:t>
      </w:r>
      <w:r w:rsidR="006200A1" w:rsidRPr="00E46CD6">
        <w:rPr>
          <w:rStyle w:val="CharacterStyle1"/>
          <w:rFonts w:ascii="Arial" w:hAnsi="Arial" w:cs="Arial"/>
          <w:b/>
          <w:bCs/>
          <w:sz w:val="24"/>
        </w:rPr>
        <w:t>necessary in order to do step four</w:t>
      </w:r>
      <w:r w:rsidR="006200A1">
        <w:rPr>
          <w:rStyle w:val="CharacterStyle1"/>
          <w:rFonts w:ascii="Arial" w:hAnsi="Arial" w:cs="Arial"/>
          <w:sz w:val="24"/>
        </w:rPr>
        <w:t>)</w:t>
      </w:r>
    </w:p>
    <w:p w14:paraId="7DC2C228" w14:textId="33C29105" w:rsidR="00662B48" w:rsidRPr="007971DC" w:rsidRDefault="00662B48" w:rsidP="00662B4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Step 4 </w:t>
      </w:r>
      <w:r w:rsidR="001D1F75">
        <w:rPr>
          <w:rStyle w:val="CharacterStyle1"/>
          <w:rFonts w:ascii="Arial" w:hAnsi="Arial" w:cs="Arial"/>
          <w:sz w:val="24"/>
        </w:rPr>
        <w:t xml:space="preserve">(page </w:t>
      </w:r>
      <w:r w:rsidR="002815F2">
        <w:rPr>
          <w:rStyle w:val="CharacterStyle1"/>
          <w:rFonts w:ascii="Arial" w:hAnsi="Arial" w:cs="Arial"/>
          <w:sz w:val="24"/>
        </w:rPr>
        <w:t>3</w:t>
      </w:r>
      <w:r w:rsidR="006433C3">
        <w:rPr>
          <w:rStyle w:val="CharacterStyle1"/>
          <w:rFonts w:ascii="Arial" w:hAnsi="Arial" w:cs="Arial"/>
          <w:sz w:val="24"/>
        </w:rPr>
        <w:t>66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339F7AFC" w14:textId="6303C0D7" w:rsidR="00662B48" w:rsidRDefault="008F0614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T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his pivot table should also include a count of </w:t>
      </w:r>
      <w:r w:rsidR="00D400DC">
        <w:rPr>
          <w:rStyle w:val="CharacterStyle1"/>
          <w:rFonts w:ascii="Arial" w:hAnsi="Arial" w:cs="Arial"/>
          <w:sz w:val="24"/>
        </w:rPr>
        <w:t xml:space="preserve">the 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number of </w:t>
      </w:r>
      <w:r w:rsidR="003A13C5" w:rsidRPr="007971DC">
        <w:rPr>
          <w:rStyle w:val="CharacterStyle1"/>
          <w:rFonts w:ascii="Arial" w:hAnsi="Arial" w:cs="Arial"/>
          <w:sz w:val="24"/>
        </w:rPr>
        <w:t>invoices in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 each receivable </w:t>
      </w:r>
      <w:r w:rsidR="003A13C5" w:rsidRPr="007971DC">
        <w:rPr>
          <w:rStyle w:val="CharacterStyle1"/>
          <w:rFonts w:ascii="Arial" w:hAnsi="Arial" w:cs="Arial"/>
          <w:sz w:val="24"/>
        </w:rPr>
        <w:t>bucket. It will look similar to Exhibit 6</w:t>
      </w:r>
      <w:r w:rsidR="003D6F31">
        <w:rPr>
          <w:rStyle w:val="CharacterStyle1"/>
          <w:rFonts w:ascii="Arial" w:hAnsi="Arial" w:cs="Arial"/>
          <w:sz w:val="24"/>
        </w:rPr>
        <w:t>-1E.8</w:t>
      </w:r>
    </w:p>
    <w:p w14:paraId="226FAEA4" w14:textId="72BB30FE" w:rsidR="003D6F31" w:rsidRPr="007971DC" w:rsidRDefault="003D6F31" w:rsidP="003D6F31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sheet </w:t>
      </w:r>
      <w:r w:rsidRPr="003D6F31">
        <w:rPr>
          <w:rStyle w:val="CharacterStyle1"/>
          <w:rFonts w:ascii="Arial" w:hAnsi="Arial" w:cs="Arial"/>
          <w:b/>
          <w:bCs/>
          <w:sz w:val="24"/>
        </w:rPr>
        <w:t>Aging</w:t>
      </w:r>
      <w:r>
        <w:rPr>
          <w:rStyle w:val="CharacterStyle1"/>
          <w:rFonts w:ascii="Arial" w:hAnsi="Arial" w:cs="Arial"/>
          <w:b/>
          <w:bCs/>
          <w:sz w:val="24"/>
        </w:rPr>
        <w:t xml:space="preserve"> Bucket</w:t>
      </w:r>
    </w:p>
    <w:p w14:paraId="083DD22B" w14:textId="21CE81C1" w:rsidR="003A13C5" w:rsidRDefault="003A13C5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Create a Pivot chart</w:t>
      </w:r>
      <w:r w:rsidR="001A4CC4">
        <w:rPr>
          <w:rStyle w:val="CharacterStyle1"/>
          <w:rFonts w:ascii="Arial" w:hAnsi="Arial" w:cs="Arial"/>
          <w:sz w:val="24"/>
        </w:rPr>
        <w:t xml:space="preserve"> </w:t>
      </w:r>
      <w:r w:rsidR="00C85C1D">
        <w:rPr>
          <w:rStyle w:val="CharacterStyle1"/>
          <w:rFonts w:ascii="Arial" w:hAnsi="Arial" w:cs="Arial"/>
          <w:sz w:val="24"/>
        </w:rPr>
        <w:t>(clustered column)</w:t>
      </w:r>
      <w:r w:rsidRPr="007971DC">
        <w:rPr>
          <w:rStyle w:val="CharacterStyle1"/>
          <w:rFonts w:ascii="Arial" w:hAnsi="Arial" w:cs="Arial"/>
          <w:sz w:val="24"/>
        </w:rPr>
        <w:t xml:space="preserve"> for the pivot </w:t>
      </w:r>
      <w:r w:rsidR="0012107C" w:rsidRPr="007971DC">
        <w:rPr>
          <w:rStyle w:val="CharacterStyle1"/>
          <w:rFonts w:ascii="Arial" w:hAnsi="Arial" w:cs="Arial"/>
          <w:sz w:val="24"/>
        </w:rPr>
        <w:t>table</w:t>
      </w:r>
      <w:r w:rsidR="0012107C">
        <w:rPr>
          <w:rStyle w:val="CharacterStyle1"/>
          <w:rFonts w:ascii="Arial" w:hAnsi="Arial" w:cs="Arial"/>
          <w:sz w:val="24"/>
        </w:rPr>
        <w:t xml:space="preserve"> (</w:t>
      </w:r>
      <w:r w:rsidR="00E66206">
        <w:rPr>
          <w:rStyle w:val="CharacterStyle1"/>
          <w:rFonts w:ascii="Arial" w:hAnsi="Arial" w:cs="Arial"/>
          <w:sz w:val="24"/>
        </w:rPr>
        <w:t xml:space="preserve">include </w:t>
      </w:r>
      <w:r w:rsidR="0012107C">
        <w:rPr>
          <w:rStyle w:val="CharacterStyle1"/>
          <w:rFonts w:ascii="Arial" w:hAnsi="Arial" w:cs="Arial"/>
          <w:sz w:val="24"/>
        </w:rPr>
        <w:t>t</w:t>
      </w:r>
      <w:r w:rsidR="00E66206">
        <w:rPr>
          <w:rStyle w:val="CharacterStyle1"/>
          <w:rFonts w:ascii="Arial" w:hAnsi="Arial" w:cs="Arial"/>
          <w:sz w:val="24"/>
        </w:rPr>
        <w:t>he data</w:t>
      </w:r>
      <w:r w:rsidR="00951A1B">
        <w:rPr>
          <w:rStyle w:val="CharacterStyle1"/>
          <w:rFonts w:ascii="Arial" w:hAnsi="Arial" w:cs="Arial"/>
          <w:sz w:val="24"/>
        </w:rPr>
        <w:t xml:space="preserve"> label or </w:t>
      </w:r>
      <w:r w:rsidR="00830EB1">
        <w:rPr>
          <w:rStyle w:val="CharacterStyle1"/>
          <w:rFonts w:ascii="Arial" w:hAnsi="Arial" w:cs="Arial"/>
          <w:sz w:val="24"/>
        </w:rPr>
        <w:t>data table</w:t>
      </w:r>
      <w:r w:rsidR="00E66206">
        <w:rPr>
          <w:rStyle w:val="CharacterStyle1"/>
          <w:rFonts w:ascii="Arial" w:hAnsi="Arial" w:cs="Arial"/>
          <w:sz w:val="24"/>
        </w:rPr>
        <w:t xml:space="preserve"> chart element)</w:t>
      </w:r>
    </w:p>
    <w:p w14:paraId="46B46D13" w14:textId="20BE0CA5" w:rsidR="00AA16BD" w:rsidRPr="007971DC" w:rsidRDefault="00AA16BD" w:rsidP="00C8660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Step 6</w:t>
      </w:r>
      <w:r w:rsidR="001D1F75">
        <w:rPr>
          <w:rStyle w:val="CharacterStyle1"/>
          <w:rFonts w:ascii="Arial" w:hAnsi="Arial" w:cs="Arial"/>
          <w:sz w:val="24"/>
        </w:rPr>
        <w:t xml:space="preserve"> Page </w:t>
      </w:r>
      <w:r w:rsidR="00A24554">
        <w:rPr>
          <w:rStyle w:val="CharacterStyle1"/>
          <w:rFonts w:ascii="Arial" w:hAnsi="Arial" w:cs="Arial"/>
          <w:sz w:val="24"/>
        </w:rPr>
        <w:t>3</w:t>
      </w:r>
      <w:r w:rsidR="006433C3">
        <w:rPr>
          <w:rStyle w:val="CharacterStyle1"/>
          <w:rFonts w:ascii="Arial" w:hAnsi="Arial" w:cs="Arial"/>
          <w:sz w:val="24"/>
        </w:rPr>
        <w:t>67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12C94740" w14:textId="2768EE9D" w:rsidR="00AA16BD" w:rsidRPr="007971DC" w:rsidRDefault="00E66206" w:rsidP="00AA16B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step 6</w:t>
      </w:r>
      <w:r w:rsidR="00D02F5F">
        <w:rPr>
          <w:rStyle w:val="CharacterStyle1"/>
          <w:rFonts w:ascii="Arial" w:hAnsi="Arial" w:cs="Arial"/>
          <w:sz w:val="24"/>
        </w:rPr>
        <w:t xml:space="preserve"> using </w:t>
      </w:r>
      <w:r w:rsidR="00127CD1">
        <w:rPr>
          <w:rStyle w:val="CharacterStyle1"/>
          <w:rFonts w:ascii="Arial" w:hAnsi="Arial" w:cs="Arial"/>
          <w:sz w:val="24"/>
        </w:rPr>
        <w:t>151-180</w:t>
      </w:r>
      <w:r w:rsidR="009436A4">
        <w:rPr>
          <w:rStyle w:val="CharacterStyle1"/>
          <w:rFonts w:ascii="Arial" w:hAnsi="Arial" w:cs="Arial"/>
          <w:sz w:val="24"/>
        </w:rPr>
        <w:t xml:space="preserve"> days</w:t>
      </w:r>
      <w:r w:rsidR="006118C3">
        <w:rPr>
          <w:rStyle w:val="CharacterStyle1"/>
          <w:rFonts w:ascii="Arial" w:hAnsi="Arial" w:cs="Arial"/>
          <w:sz w:val="24"/>
        </w:rPr>
        <w:t xml:space="preserve">, Name sheet </w:t>
      </w:r>
      <w:r w:rsidR="00127CD1">
        <w:rPr>
          <w:rStyle w:val="CharacterStyle1"/>
          <w:rFonts w:ascii="Arial" w:hAnsi="Arial" w:cs="Arial"/>
          <w:sz w:val="24"/>
        </w:rPr>
        <w:t>151-180</w:t>
      </w:r>
    </w:p>
    <w:p w14:paraId="130D799E" w14:textId="1DBFC367" w:rsidR="00AB40A5" w:rsidRPr="00AB40A5" w:rsidRDefault="00AB40A5" w:rsidP="003A13C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951A1B">
        <w:rPr>
          <w:rStyle w:val="CharacterStyle1"/>
          <w:rFonts w:ascii="Arial" w:hAnsi="Arial" w:cs="Arial"/>
          <w:b/>
          <w:sz w:val="24"/>
        </w:rPr>
        <w:t xml:space="preserve"> 1</w:t>
      </w:r>
    </w:p>
    <w:p w14:paraId="06FF5A26" w14:textId="525047AB" w:rsidR="003A13C5" w:rsidRDefault="003A13C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Create another Pivot table showing the </w:t>
      </w:r>
      <w:r w:rsidR="00951A1B">
        <w:rPr>
          <w:rStyle w:val="CharacterStyle1"/>
          <w:rFonts w:ascii="Arial" w:hAnsi="Arial" w:cs="Arial"/>
          <w:sz w:val="24"/>
        </w:rPr>
        <w:t xml:space="preserve">total </w:t>
      </w:r>
      <w:r w:rsidR="00951A1B"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 w:rsidR="00951A1B"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 w:rsidR="00951A1B">
        <w:rPr>
          <w:rStyle w:val="CharacterStyle1"/>
          <w:rFonts w:ascii="Arial" w:hAnsi="Arial" w:cs="Arial"/>
          <w:sz w:val="24"/>
        </w:rPr>
        <w:t xml:space="preserve">$ </w:t>
      </w:r>
      <w:r w:rsidR="00830EB1">
        <w:rPr>
          <w:rStyle w:val="CharacterStyle1"/>
          <w:rFonts w:ascii="Arial" w:hAnsi="Arial" w:cs="Arial"/>
          <w:sz w:val="24"/>
        </w:rPr>
        <w:t>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C86608">
        <w:rPr>
          <w:rStyle w:val="CharacterStyle1"/>
          <w:rFonts w:ascii="Arial" w:hAnsi="Arial" w:cs="Arial"/>
          <w:sz w:val="24"/>
        </w:rPr>
        <w:t>by customer</w:t>
      </w:r>
      <w:r w:rsidR="00951A1B">
        <w:rPr>
          <w:rStyle w:val="CharacterStyle1"/>
          <w:rFonts w:ascii="Arial" w:hAnsi="Arial" w:cs="Arial"/>
          <w:sz w:val="24"/>
        </w:rPr>
        <w:t>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7B09BA">
        <w:rPr>
          <w:rStyle w:val="CharacterStyle1"/>
          <w:rFonts w:ascii="Arial" w:hAnsi="Arial" w:cs="Arial"/>
          <w:sz w:val="24"/>
        </w:rPr>
        <w:t xml:space="preserve">  Sort on the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7B09BA">
        <w:rPr>
          <w:rStyle w:val="CharacterStyle1"/>
          <w:rFonts w:ascii="Arial" w:hAnsi="Arial" w:cs="Arial"/>
          <w:sz w:val="24"/>
        </w:rPr>
        <w:t>amount in descending order</w:t>
      </w:r>
    </w:p>
    <w:p w14:paraId="6CDA5810" w14:textId="1AA410A7" w:rsidR="00504D7B" w:rsidRPr="007971DC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bCs/>
          <w:sz w:val="28"/>
          <w:szCs w:val="28"/>
        </w:rPr>
        <w:t>customer</w:t>
      </w:r>
    </w:p>
    <w:p w14:paraId="0147699F" w14:textId="52E51645" w:rsidR="000E59D9" w:rsidRDefault="000E59D9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>
        <w:rPr>
          <w:rStyle w:val="CharacterStyle1"/>
          <w:rFonts w:ascii="Arial" w:hAnsi="Arial" w:cs="Arial"/>
          <w:b/>
          <w:sz w:val="24"/>
        </w:rPr>
        <w:t>Master the data 2</w:t>
      </w:r>
    </w:p>
    <w:p w14:paraId="434CC12A" w14:textId="231F9622" w:rsidR="000E59D9" w:rsidRDefault="000E59D9" w:rsidP="000E59D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 w:rsidRPr="000E59D9">
        <w:rPr>
          <w:rStyle w:val="CharacterStyle1"/>
          <w:rFonts w:ascii="Arial" w:hAnsi="Arial" w:cs="Arial"/>
          <w:bCs/>
          <w:sz w:val="24"/>
        </w:rPr>
        <w:t xml:space="preserve">Create a pivot table </w:t>
      </w:r>
      <w:r w:rsidR="00E87554">
        <w:rPr>
          <w:rStyle w:val="CharacterStyle1"/>
          <w:rFonts w:ascii="Arial" w:hAnsi="Arial" w:cs="Arial"/>
          <w:bCs/>
          <w:sz w:val="24"/>
        </w:rPr>
        <w:t>showing the month, count of invoices in each month and total$ invoice amount</w:t>
      </w:r>
    </w:p>
    <w:p w14:paraId="0DCF6A6D" w14:textId="02E3E00F" w:rsidR="00504D7B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sz w:val="28"/>
          <w:szCs w:val="28"/>
        </w:rPr>
        <w:t>month</w:t>
      </w:r>
    </w:p>
    <w:p w14:paraId="2960E61A" w14:textId="627161DF" w:rsidR="00E87554" w:rsidRP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Create a pivot chart (clustered column for the pivot table </w:t>
      </w:r>
      <w:r>
        <w:rPr>
          <w:rStyle w:val="CharacterStyle1"/>
          <w:rFonts w:ascii="Arial" w:hAnsi="Arial" w:cs="Arial"/>
          <w:sz w:val="24"/>
        </w:rPr>
        <w:t>(include the data label chart element)</w:t>
      </w:r>
    </w:p>
    <w:p w14:paraId="77DEC488" w14:textId="69191617" w:rsidR="00AB40A5" w:rsidRPr="00AB40A5" w:rsidRDefault="00AB40A5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7B09BA">
        <w:rPr>
          <w:rStyle w:val="CharacterStyle1"/>
          <w:rFonts w:ascii="Arial" w:hAnsi="Arial" w:cs="Arial"/>
          <w:b/>
          <w:sz w:val="24"/>
        </w:rPr>
        <w:t xml:space="preserve"> </w:t>
      </w:r>
      <w:r w:rsidR="006433C3">
        <w:rPr>
          <w:rStyle w:val="CharacterStyle1"/>
          <w:rFonts w:ascii="Arial" w:hAnsi="Arial" w:cs="Arial"/>
          <w:b/>
          <w:sz w:val="24"/>
        </w:rPr>
        <w:t>u</w:t>
      </w:r>
      <w:r w:rsidR="0057567F">
        <w:rPr>
          <w:rStyle w:val="CharacterStyle1"/>
          <w:rFonts w:ascii="Arial" w:hAnsi="Arial" w:cs="Arial"/>
          <w:b/>
          <w:sz w:val="24"/>
        </w:rPr>
        <w:t>sing slicers</w:t>
      </w:r>
      <w:r w:rsidR="00983438">
        <w:rPr>
          <w:rStyle w:val="CharacterStyle1"/>
          <w:rFonts w:ascii="Arial" w:hAnsi="Arial" w:cs="Arial"/>
          <w:b/>
          <w:sz w:val="24"/>
        </w:rPr>
        <w:t xml:space="preserve"> </w:t>
      </w:r>
      <w:r w:rsidR="00504D7B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504D7B" w:rsidRPr="00DE7B9E">
        <w:rPr>
          <w:rStyle w:val="CharacterStyle1"/>
          <w:rFonts w:ascii="Arial" w:hAnsi="Arial" w:cs="Arial"/>
          <w:b/>
          <w:sz w:val="32"/>
          <w:szCs w:val="32"/>
        </w:rPr>
        <w:t>slicer aging</w:t>
      </w:r>
      <w:r w:rsidR="00504D7B">
        <w:rPr>
          <w:rStyle w:val="CharacterStyle1"/>
          <w:rFonts w:ascii="Arial" w:hAnsi="Arial" w:cs="Arial"/>
          <w:b/>
          <w:sz w:val="24"/>
        </w:rPr>
        <w:t>)</w:t>
      </w:r>
    </w:p>
    <w:p w14:paraId="38267E9B" w14:textId="44DF470A" w:rsidR="00AB40A5" w:rsidRDefault="00AB40A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Create a pivot </w:t>
      </w:r>
      <w:r w:rsidR="00283D31">
        <w:rPr>
          <w:rStyle w:val="CharacterStyle1"/>
          <w:rFonts w:ascii="Arial" w:hAnsi="Arial" w:cs="Arial"/>
          <w:sz w:val="24"/>
        </w:rPr>
        <w:t xml:space="preserve">table </w:t>
      </w:r>
      <w:r>
        <w:rPr>
          <w:rStyle w:val="CharacterStyle1"/>
          <w:rFonts w:ascii="Arial" w:hAnsi="Arial" w:cs="Arial"/>
          <w:sz w:val="24"/>
        </w:rPr>
        <w:t>listing all customers</w:t>
      </w:r>
      <w:r w:rsidR="00283D31">
        <w:rPr>
          <w:rStyle w:val="CharacterStyle1"/>
          <w:rFonts w:ascii="Arial" w:hAnsi="Arial" w:cs="Arial"/>
          <w:sz w:val="24"/>
        </w:rPr>
        <w:t xml:space="preserve">, </w:t>
      </w:r>
      <w:r>
        <w:rPr>
          <w:rStyle w:val="CharacterStyle1"/>
          <w:rFonts w:ascii="Arial" w:hAnsi="Arial" w:cs="Arial"/>
          <w:sz w:val="24"/>
        </w:rPr>
        <w:t xml:space="preserve">the number of invoices and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830EB1">
        <w:rPr>
          <w:rStyle w:val="CharacterStyle1"/>
          <w:rFonts w:ascii="Arial" w:hAnsi="Arial" w:cs="Arial"/>
          <w:sz w:val="24"/>
        </w:rPr>
        <w:t xml:space="preserve">amount </w:t>
      </w:r>
      <w:r>
        <w:rPr>
          <w:rStyle w:val="CharacterStyle1"/>
          <w:rFonts w:ascii="Arial" w:hAnsi="Arial" w:cs="Arial"/>
          <w:sz w:val="24"/>
        </w:rPr>
        <w:t>they have in each aging bucket.</w:t>
      </w:r>
    </w:p>
    <w:p w14:paraId="431334B8" w14:textId="74582D2C" w:rsidR="00283D31" w:rsidRDefault="00283D31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pivot table should </w:t>
      </w:r>
      <w:r w:rsidRPr="00DE7B9E">
        <w:rPr>
          <w:rStyle w:val="CharacterStyle1"/>
          <w:rFonts w:ascii="Arial" w:hAnsi="Arial" w:cs="Arial"/>
          <w:b/>
          <w:bCs/>
          <w:sz w:val="24"/>
        </w:rPr>
        <w:t>use slicers</w:t>
      </w:r>
      <w:r>
        <w:rPr>
          <w:rStyle w:val="CharacterStyle1"/>
          <w:rFonts w:ascii="Arial" w:hAnsi="Arial" w:cs="Arial"/>
          <w:sz w:val="24"/>
        </w:rPr>
        <w:t xml:space="preserve"> to allow selection of specific c</w:t>
      </w:r>
      <w:r w:rsidR="00E87554">
        <w:rPr>
          <w:rStyle w:val="CharacterStyle1"/>
          <w:rFonts w:ascii="Arial" w:hAnsi="Arial" w:cs="Arial"/>
          <w:sz w:val="24"/>
        </w:rPr>
        <w:t>ustomers</w:t>
      </w:r>
      <w:r>
        <w:rPr>
          <w:rStyle w:val="CharacterStyle1"/>
          <w:rFonts w:ascii="Arial" w:hAnsi="Arial" w:cs="Arial"/>
          <w:sz w:val="24"/>
        </w:rPr>
        <w:t xml:space="preserve"> and/or specific aging bucket</w:t>
      </w:r>
      <w:r w:rsidR="006433C3">
        <w:rPr>
          <w:rStyle w:val="CharacterStyle1"/>
          <w:rFonts w:ascii="Arial" w:hAnsi="Arial" w:cs="Arial"/>
          <w:sz w:val="24"/>
        </w:rPr>
        <w:t>(</w:t>
      </w:r>
      <w:r>
        <w:rPr>
          <w:rStyle w:val="CharacterStyle1"/>
          <w:rFonts w:ascii="Arial" w:hAnsi="Arial" w:cs="Arial"/>
          <w:sz w:val="24"/>
        </w:rPr>
        <w:t>s</w:t>
      </w:r>
      <w:r w:rsidR="006433C3">
        <w:rPr>
          <w:rStyle w:val="CharacterStyle1"/>
          <w:rFonts w:ascii="Arial" w:hAnsi="Arial" w:cs="Arial"/>
          <w:sz w:val="24"/>
        </w:rPr>
        <w:t>)</w:t>
      </w:r>
      <w:r>
        <w:rPr>
          <w:rStyle w:val="CharacterStyle1"/>
          <w:rFonts w:ascii="Arial" w:hAnsi="Arial" w:cs="Arial"/>
          <w:sz w:val="24"/>
        </w:rPr>
        <w:t xml:space="preserve"> </w:t>
      </w:r>
    </w:p>
    <w:p w14:paraId="37D3DB0C" w14:textId="60F4284F" w:rsidR="00AB40A5" w:rsidRDefault="00AB40A5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Pivot table should</w:t>
      </w:r>
      <w:r w:rsidR="00A24554">
        <w:rPr>
          <w:rStyle w:val="CharacterStyle1"/>
          <w:rFonts w:ascii="Arial" w:hAnsi="Arial" w:cs="Arial"/>
          <w:sz w:val="24"/>
        </w:rPr>
        <w:t xml:space="preserve"> show </w:t>
      </w:r>
      <w:r w:rsidR="00283D31">
        <w:rPr>
          <w:rStyle w:val="CharacterStyle1"/>
          <w:rFonts w:ascii="Arial" w:hAnsi="Arial" w:cs="Arial"/>
          <w:sz w:val="24"/>
        </w:rPr>
        <w:t>appropriate totals and subtotals</w:t>
      </w:r>
      <w:r w:rsidR="00DE7B9E">
        <w:rPr>
          <w:rStyle w:val="CharacterStyle1"/>
          <w:rFonts w:ascii="Arial" w:hAnsi="Arial" w:cs="Arial"/>
          <w:sz w:val="24"/>
        </w:rPr>
        <w:t xml:space="preserve"> if showing multiple customers </w:t>
      </w:r>
    </w:p>
    <w:p w14:paraId="23B9E743" w14:textId="405667B3" w:rsidR="00E87554" w:rsidRPr="00AB40A5" w:rsidRDefault="00E87554" w:rsidP="00E8755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>
        <w:rPr>
          <w:rStyle w:val="CharacterStyle1"/>
          <w:rFonts w:ascii="Arial" w:hAnsi="Arial" w:cs="Arial"/>
          <w:b/>
          <w:sz w:val="24"/>
        </w:rPr>
        <w:t xml:space="preserve"> 4</w:t>
      </w:r>
      <w:r w:rsidR="00710610">
        <w:rPr>
          <w:rStyle w:val="CharacterStyle1"/>
          <w:rFonts w:ascii="Arial" w:hAnsi="Arial" w:cs="Arial"/>
          <w:b/>
          <w:sz w:val="24"/>
        </w:rPr>
        <w:t xml:space="preserve"> using slicers </w:t>
      </w:r>
      <w:r w:rsidR="00DE7B9E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DE7B9E" w:rsidRPr="00DE7B9E">
        <w:rPr>
          <w:rStyle w:val="CharacterStyle1"/>
          <w:rFonts w:ascii="Arial" w:hAnsi="Arial" w:cs="Arial"/>
          <w:b/>
          <w:sz w:val="32"/>
          <w:szCs w:val="32"/>
        </w:rPr>
        <w:t>slicer month</w:t>
      </w:r>
      <w:r w:rsidR="00DE7B9E">
        <w:rPr>
          <w:rStyle w:val="CharacterStyle1"/>
          <w:rFonts w:ascii="Arial" w:hAnsi="Arial" w:cs="Arial"/>
          <w:b/>
          <w:sz w:val="24"/>
        </w:rPr>
        <w:t>)</w:t>
      </w:r>
    </w:p>
    <w:p w14:paraId="2DE9B568" w14:textId="5CE3C22A" w:rsid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lastRenderedPageBreak/>
        <w:t>Create a pivot table listing all customers, the number of invoices and $ invoice amount they have in each month.</w:t>
      </w:r>
    </w:p>
    <w:p w14:paraId="79E115DE" w14:textId="4C970E83" w:rsidR="00E87554" w:rsidRPr="00F9353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F9353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the pivot table should use slicers to allow selection of specific customers and/or specific month(s) </w:t>
      </w:r>
    </w:p>
    <w:p w14:paraId="4B10E39A" w14:textId="0912A684" w:rsidR="00E8755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Pivot table should show appropriate totals and </w:t>
      </w:r>
      <w:r w:rsidR="00D91512">
        <w:rPr>
          <w:rStyle w:val="CharacterStyle1"/>
          <w:rFonts w:ascii="Arial" w:hAnsi="Arial" w:cs="Arial"/>
          <w:sz w:val="24"/>
        </w:rPr>
        <w:t>subtotals</w:t>
      </w:r>
    </w:p>
    <w:p w14:paraId="3EDFD966" w14:textId="77777777" w:rsidR="004623E1" w:rsidRPr="00FA3938" w:rsidRDefault="004623E1" w:rsidP="00E66206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2CA3F0C7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AB40A5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7C5EE7AC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149F031E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F43E53">
        <w:rPr>
          <w:rFonts w:cs="Arial"/>
          <w:b/>
          <w:bCs/>
          <w:sz w:val="24"/>
          <w:szCs w:val="24"/>
        </w:rPr>
        <w:t>08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D201" w14:textId="77777777" w:rsidR="00CA3800" w:rsidRDefault="00CA3800">
      <w:r>
        <w:separator/>
      </w:r>
    </w:p>
  </w:endnote>
  <w:endnote w:type="continuationSeparator" w:id="0">
    <w:p w14:paraId="03A82675" w14:textId="77777777" w:rsidR="00CA3800" w:rsidRDefault="00CA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9D98" w14:textId="77777777" w:rsidR="00CA3800" w:rsidRDefault="00CA3800">
      <w:r>
        <w:separator/>
      </w:r>
    </w:p>
  </w:footnote>
  <w:footnote w:type="continuationSeparator" w:id="0">
    <w:p w14:paraId="217A0A04" w14:textId="77777777" w:rsidR="00CA3800" w:rsidRDefault="00CA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F1"/>
    <w:rsid w:val="000B2726"/>
    <w:rsid w:val="000C7DF7"/>
    <w:rsid w:val="000D1BF9"/>
    <w:rsid w:val="000E59D9"/>
    <w:rsid w:val="000F46FA"/>
    <w:rsid w:val="0010312C"/>
    <w:rsid w:val="001038C7"/>
    <w:rsid w:val="0012107C"/>
    <w:rsid w:val="00122357"/>
    <w:rsid w:val="001227AD"/>
    <w:rsid w:val="00127CD1"/>
    <w:rsid w:val="0013533F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33FD"/>
    <w:rsid w:val="00487D72"/>
    <w:rsid w:val="004A4F20"/>
    <w:rsid w:val="004A7F4A"/>
    <w:rsid w:val="004B7FC0"/>
    <w:rsid w:val="004C08A6"/>
    <w:rsid w:val="004C2216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9E1"/>
    <w:rsid w:val="006365F4"/>
    <w:rsid w:val="006433C3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380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192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2692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28</cp:revision>
  <cp:lastPrinted>2026-06-17T12:24:00Z</cp:lastPrinted>
  <dcterms:created xsi:type="dcterms:W3CDTF">2024-10-22T18:06:00Z</dcterms:created>
  <dcterms:modified xsi:type="dcterms:W3CDTF">2026-06-17T12:25:00Z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